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BF" w:rsidRPr="00772F0E" w:rsidRDefault="00D4517C" w:rsidP="00D4517C">
      <w:pPr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772F0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國立北斗家商</w:t>
      </w:r>
      <w:r w:rsidR="00F67F74" w:rsidRPr="00772F0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進修部</w:t>
      </w:r>
      <w:r w:rsidRPr="00772F0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學生獎懲委員會</w:t>
      </w:r>
      <w:r w:rsidR="006A4A90" w:rsidRPr="00772F0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組織章程</w:t>
      </w:r>
    </w:p>
    <w:p w:rsidR="00772F0E" w:rsidRPr="00772F0E" w:rsidRDefault="00772F0E" w:rsidP="00772F0E">
      <w:pPr>
        <w:spacing w:line="0" w:lineRule="atLeast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772F0E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>
        <w:rPr>
          <w:rFonts w:ascii="標楷體" w:eastAsia="標楷體" w:hAnsi="標楷體" w:hint="eastAsia"/>
          <w:color w:val="000000"/>
          <w:sz w:val="20"/>
          <w:szCs w:val="20"/>
        </w:rPr>
        <w:t>6</w:t>
      </w:r>
      <w:r w:rsidRPr="00772F0E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02</w:t>
      </w:r>
      <w:r w:rsidRPr="00772F0E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06</w:t>
      </w:r>
      <w:r w:rsidRPr="00772F0E">
        <w:rPr>
          <w:rFonts w:ascii="標楷體" w:eastAsia="標楷體" w:hAnsi="標楷體" w:hint="eastAsia"/>
          <w:color w:val="000000"/>
          <w:sz w:val="20"/>
          <w:szCs w:val="20"/>
        </w:rPr>
        <w:t>日</w:t>
      </w:r>
      <w:r>
        <w:rPr>
          <w:rFonts w:ascii="標楷體" w:eastAsia="標楷體" w:hAnsi="標楷體" w:hint="eastAsia"/>
          <w:color w:val="000000"/>
          <w:sz w:val="20"/>
          <w:szCs w:val="20"/>
        </w:rPr>
        <w:t>(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)105學年度第2學期</w:t>
      </w:r>
      <w:proofErr w:type="gramStart"/>
      <w:r>
        <w:rPr>
          <w:rFonts w:ascii="標楷體" w:eastAsia="標楷體" w:hAnsi="標楷體" w:hint="eastAsia"/>
          <w:color w:val="000000"/>
          <w:sz w:val="20"/>
          <w:szCs w:val="20"/>
        </w:rPr>
        <w:t>期</w:t>
      </w:r>
      <w:proofErr w:type="gramEnd"/>
      <w:r>
        <w:rPr>
          <w:rFonts w:ascii="標楷體" w:eastAsia="標楷體" w:hAnsi="標楷體" w:hint="eastAsia"/>
          <w:color w:val="000000"/>
          <w:sz w:val="20"/>
          <w:szCs w:val="20"/>
        </w:rPr>
        <w:t>初校務會議</w:t>
      </w:r>
      <w:r w:rsidRPr="00772F0E">
        <w:rPr>
          <w:rFonts w:ascii="標楷體" w:eastAsia="標楷體" w:hAnsi="標楷體" w:hint="eastAsia"/>
          <w:color w:val="000000"/>
          <w:sz w:val="20"/>
          <w:szCs w:val="20"/>
        </w:rPr>
        <w:t>修正通過</w:t>
      </w:r>
    </w:p>
    <w:p w:rsidR="00D4517C" w:rsidRPr="00772F0E" w:rsidRDefault="00D4517C" w:rsidP="00D74CB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依據：</w:t>
      </w:r>
    </w:p>
    <w:p w:rsidR="00953776" w:rsidRDefault="00953776" w:rsidP="00953776">
      <w:pPr>
        <w:pStyle w:val="a3"/>
        <w:spacing w:line="360" w:lineRule="auto"/>
        <w:ind w:leftChars="0" w:left="77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4517C" w:rsidRPr="00772F0E">
        <w:rPr>
          <w:rFonts w:ascii="標楷體" w:eastAsia="標楷體" w:hAnsi="標楷體" w:hint="eastAsia"/>
          <w:sz w:val="28"/>
          <w:szCs w:val="28"/>
        </w:rPr>
        <w:t>依據高級中等教育法第五十二條第二項規定。</w:t>
      </w:r>
    </w:p>
    <w:p w:rsidR="00953776" w:rsidRDefault="00953776" w:rsidP="00953776">
      <w:pPr>
        <w:pStyle w:val="a3"/>
        <w:spacing w:line="360" w:lineRule="auto"/>
        <w:ind w:leftChars="0" w:left="77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4517C" w:rsidRPr="00953776">
        <w:rPr>
          <w:rFonts w:ascii="標楷體" w:eastAsia="標楷體" w:hAnsi="標楷體" w:hint="eastAsia"/>
          <w:sz w:val="28"/>
          <w:szCs w:val="28"/>
        </w:rPr>
        <w:t>依教育部105年</w:t>
      </w:r>
      <w:proofErr w:type="gramStart"/>
      <w:r w:rsidR="00D4517C" w:rsidRPr="0095377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4517C" w:rsidRPr="00953776">
        <w:rPr>
          <w:rFonts w:ascii="標楷體" w:eastAsia="標楷體" w:hAnsi="標楷體" w:hint="eastAsia"/>
          <w:sz w:val="28"/>
          <w:szCs w:val="28"/>
        </w:rPr>
        <w:t>教授</w:t>
      </w:r>
      <w:proofErr w:type="gramStart"/>
      <w:r w:rsidR="00D4517C" w:rsidRPr="00953776">
        <w:rPr>
          <w:rFonts w:ascii="標楷體" w:eastAsia="標楷體" w:hAnsi="標楷體" w:hint="eastAsia"/>
          <w:sz w:val="28"/>
          <w:szCs w:val="28"/>
        </w:rPr>
        <w:t>國部字第1050109704</w:t>
      </w:r>
      <w:proofErr w:type="gramEnd"/>
      <w:r w:rsidR="00D4517C" w:rsidRPr="00953776">
        <w:rPr>
          <w:rFonts w:ascii="標楷體" w:eastAsia="標楷體" w:hAnsi="標楷體" w:hint="eastAsia"/>
          <w:sz w:val="28"/>
          <w:szCs w:val="28"/>
        </w:rPr>
        <w:t>B號令「高級中等學校學生獎懲委</w:t>
      </w:r>
    </w:p>
    <w:p w:rsidR="00D4517C" w:rsidRPr="00953776" w:rsidRDefault="00D4517C" w:rsidP="00953776">
      <w:pPr>
        <w:pStyle w:val="a3"/>
        <w:spacing w:line="360" w:lineRule="auto"/>
        <w:ind w:leftChars="0" w:left="770" w:firstLineChars="100" w:firstLine="280"/>
        <w:rPr>
          <w:rFonts w:ascii="標楷體" w:eastAsia="標楷體" w:hAnsi="標楷體"/>
          <w:sz w:val="28"/>
          <w:szCs w:val="28"/>
        </w:rPr>
      </w:pPr>
      <w:r w:rsidRPr="00953776">
        <w:rPr>
          <w:rFonts w:ascii="標楷體" w:eastAsia="標楷體" w:hAnsi="標楷體" w:hint="eastAsia"/>
          <w:sz w:val="28"/>
          <w:szCs w:val="28"/>
        </w:rPr>
        <w:t>員會組織及運作辦法」修正。</w:t>
      </w:r>
    </w:p>
    <w:p w:rsidR="00D4517C" w:rsidRPr="00772F0E" w:rsidRDefault="00D4517C" w:rsidP="00D74CB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名詞定義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：</w:t>
      </w:r>
    </w:p>
    <w:p w:rsidR="00D74CB4" w:rsidRPr="00772F0E" w:rsidRDefault="00953776" w:rsidP="00953776">
      <w:pPr>
        <w:pStyle w:val="a3"/>
        <w:spacing w:line="360" w:lineRule="auto"/>
        <w:ind w:leftChars="0" w:left="476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1.</w:t>
      </w:r>
      <w:r w:rsidR="00534638" w:rsidRPr="00772F0E">
        <w:rPr>
          <w:rFonts w:ascii="標楷體" w:eastAsia="標楷體" w:hAnsi="標楷體"/>
          <w:bCs/>
          <w:kern w:val="0"/>
          <w:sz w:val="28"/>
          <w:szCs w:val="28"/>
        </w:rPr>
        <w:t>學生：指取得學校正式學籍註冊之在學學生。</w:t>
      </w:r>
    </w:p>
    <w:p w:rsidR="00534638" w:rsidRPr="00772F0E" w:rsidRDefault="00953776" w:rsidP="00953776">
      <w:pPr>
        <w:pStyle w:val="a3"/>
        <w:spacing w:line="360" w:lineRule="auto"/>
        <w:ind w:leftChars="0" w:left="476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獎懲：指依學校獎懲規定具獎勵或懲罰性質之措施。</w:t>
      </w:r>
    </w:p>
    <w:p w:rsidR="00534638" w:rsidRPr="00772F0E" w:rsidRDefault="00534638" w:rsidP="000C0F9C">
      <w:pPr>
        <w:pStyle w:val="a3"/>
        <w:numPr>
          <w:ilvl w:val="0"/>
          <w:numId w:val="1"/>
        </w:numPr>
        <w:tabs>
          <w:tab w:val="left" w:pos="709"/>
        </w:tabs>
        <w:adjustRightInd w:val="0"/>
        <w:snapToGrid w:val="0"/>
        <w:spacing w:line="360" w:lineRule="auto"/>
        <w:ind w:leftChars="0" w:left="1974" w:hanging="1974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組織：依據高級中等教育法第第五十二條所定學校學生獎懲委員會（以下簡稱本會），置委員十</w:t>
      </w:r>
      <w:r w:rsidR="006A4A90" w:rsidRPr="00772F0E">
        <w:rPr>
          <w:rFonts w:ascii="標楷體" w:eastAsia="標楷體" w:hAnsi="標楷體" w:hint="eastAsia"/>
          <w:sz w:val="28"/>
          <w:szCs w:val="28"/>
        </w:rPr>
        <w:t>三</w:t>
      </w:r>
      <w:r w:rsidRPr="00772F0E">
        <w:rPr>
          <w:rFonts w:ascii="標楷體" w:eastAsia="標楷體" w:hAnsi="標楷體" w:hint="eastAsia"/>
          <w:sz w:val="28"/>
          <w:szCs w:val="28"/>
        </w:rPr>
        <w:t>人，委員任期一年</w:t>
      </w:r>
      <w:r w:rsidR="000321BD" w:rsidRPr="00772F0E">
        <w:rPr>
          <w:rFonts w:ascii="標楷體" w:eastAsia="標楷體" w:hAnsi="標楷體" w:hint="eastAsia"/>
          <w:sz w:val="28"/>
          <w:szCs w:val="28"/>
        </w:rPr>
        <w:t>，起訖自年度9月1日至隔年8月31日</w:t>
      </w:r>
      <w:r w:rsidR="000C5B60" w:rsidRPr="00772F0E">
        <w:rPr>
          <w:rFonts w:ascii="標楷體" w:eastAsia="標楷體" w:hAnsi="標楷體" w:hint="eastAsia"/>
          <w:sz w:val="28"/>
          <w:szCs w:val="28"/>
        </w:rPr>
        <w:t>，由校長就下列人員聘（派）兼之，連選得連任，如因故出缺時得另行</w:t>
      </w:r>
      <w:proofErr w:type="gramStart"/>
      <w:r w:rsidR="000C5B60" w:rsidRPr="00772F0E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0C5B60" w:rsidRPr="00772F0E">
        <w:rPr>
          <w:rFonts w:ascii="標楷體" w:eastAsia="標楷體" w:hAnsi="標楷體" w:hint="eastAsia"/>
          <w:sz w:val="28"/>
          <w:szCs w:val="28"/>
        </w:rPr>
        <w:t>聘之，其任期至原任期屆滿日止</w:t>
      </w:r>
      <w:r w:rsidRPr="00772F0E">
        <w:rPr>
          <w:rFonts w:ascii="標楷體" w:eastAsia="標楷體" w:hAnsi="標楷體" w:hint="eastAsia"/>
          <w:sz w:val="28"/>
          <w:szCs w:val="28"/>
        </w:rPr>
        <w:t>：</w:t>
      </w:r>
    </w:p>
    <w:p w:rsidR="00534638" w:rsidRPr="000C0F9C" w:rsidRDefault="000C0F9C" w:rsidP="000C0F9C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leftChars="199" w:left="478" w:firstLineChars="100" w:firstLine="280"/>
        <w:rPr>
          <w:rFonts w:ascii="標楷體" w:eastAsia="標楷體" w:hAnsi="標楷體"/>
          <w:sz w:val="28"/>
          <w:szCs w:val="28"/>
        </w:rPr>
      </w:pPr>
      <w:r w:rsidRPr="000C0F9C">
        <w:rPr>
          <w:rFonts w:ascii="標楷體" w:eastAsia="標楷體" w:hAnsi="標楷體" w:hint="eastAsia"/>
          <w:sz w:val="28"/>
          <w:szCs w:val="28"/>
        </w:rPr>
        <w:t>1.</w:t>
      </w:r>
      <w:r w:rsidR="00534638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行政人員代表</w:t>
      </w:r>
      <w:r w:rsidR="000321BD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：由</w:t>
      </w:r>
      <w:r w:rsidR="008A2A6E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進修部</w:t>
      </w:r>
      <w:r w:rsidR="000321BD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主任</w:t>
      </w:r>
      <w:r w:rsidR="006A4A90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F67F74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教學組長</w:t>
      </w:r>
      <w:r w:rsidR="006A4A90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、生輔組長</w:t>
      </w:r>
      <w:r w:rsidR="000321BD" w:rsidRPr="000C0F9C">
        <w:rPr>
          <w:rFonts w:ascii="標楷體" w:eastAsia="標楷體" w:hAnsi="標楷體" w:hint="eastAsia"/>
          <w:b/>
          <w:sz w:val="28"/>
          <w:szCs w:val="28"/>
          <w:u w:val="single"/>
        </w:rPr>
        <w:t>擔任</w:t>
      </w:r>
      <w:r w:rsidR="00534638" w:rsidRPr="000C0F9C">
        <w:rPr>
          <w:rFonts w:ascii="標楷體" w:eastAsia="標楷體" w:hAnsi="標楷體" w:hint="eastAsia"/>
          <w:sz w:val="28"/>
          <w:szCs w:val="28"/>
        </w:rPr>
        <w:t>。</w:t>
      </w:r>
    </w:p>
    <w:p w:rsidR="00534638" w:rsidRPr="00772F0E" w:rsidRDefault="000C0F9C" w:rsidP="000C0F9C">
      <w:pPr>
        <w:pStyle w:val="a3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導師代表</w:t>
      </w:r>
      <w:r w:rsidR="00F67F74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九</w:t>
      </w:r>
      <w:r w:rsidR="000321BD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人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。</w:t>
      </w:r>
    </w:p>
    <w:p w:rsidR="00534638" w:rsidRPr="00772F0E" w:rsidRDefault="000C0F9C" w:rsidP="000C0F9C">
      <w:pPr>
        <w:pStyle w:val="a3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0321BD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專任</w:t>
      </w:r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教師代表</w:t>
      </w:r>
      <w:r w:rsidR="000321BD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一人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。</w:t>
      </w:r>
    </w:p>
    <w:p w:rsidR="00534638" w:rsidRPr="00772F0E" w:rsidRDefault="000C0F9C" w:rsidP="000C0F9C">
      <w:pPr>
        <w:pStyle w:val="a3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家長代表</w:t>
      </w:r>
      <w:r w:rsidR="000321BD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一人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。</w:t>
      </w:r>
    </w:p>
    <w:p w:rsidR="00534638" w:rsidRPr="00772F0E" w:rsidRDefault="000C0F9C" w:rsidP="000C0F9C">
      <w:pPr>
        <w:pStyle w:val="a3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經選舉產生之學生代表</w:t>
      </w:r>
      <w:r w:rsidR="00F67F74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="000321BD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人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。</w:t>
      </w:r>
    </w:p>
    <w:p w:rsidR="00534638" w:rsidRPr="00772F0E" w:rsidRDefault="000C0F9C" w:rsidP="000C0F9C">
      <w:pPr>
        <w:pStyle w:val="a3"/>
        <w:adjustRightInd w:val="0"/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本會任</w:t>
      </w:r>
      <w:proofErr w:type="gramStart"/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proofErr w:type="gramEnd"/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性別委員人數不得少於委員總數三分之一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。</w:t>
      </w:r>
    </w:p>
    <w:p w:rsidR="00534638" w:rsidRPr="00772F0E" w:rsidRDefault="000C0F9C" w:rsidP="000C0F9C">
      <w:pPr>
        <w:pStyle w:val="a3"/>
        <w:adjustRightInd w:val="0"/>
        <w:snapToGrid w:val="0"/>
        <w:spacing w:line="360" w:lineRule="auto"/>
        <w:ind w:leftChars="0" w:left="482"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0321BD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="00534638" w:rsidRPr="00772F0E">
        <w:rPr>
          <w:rFonts w:ascii="標楷體" w:eastAsia="標楷體" w:hAnsi="標楷體" w:hint="eastAsia"/>
          <w:b/>
          <w:sz w:val="28"/>
          <w:szCs w:val="28"/>
          <w:u w:val="single"/>
        </w:rPr>
        <w:t>項第二款至第五款委員人數，不得少於委員總數二分之一</w:t>
      </w:r>
      <w:r w:rsidR="00534638" w:rsidRPr="00772F0E">
        <w:rPr>
          <w:rFonts w:ascii="標楷體" w:eastAsia="標楷體" w:hAnsi="標楷體" w:hint="eastAsia"/>
          <w:sz w:val="28"/>
          <w:szCs w:val="28"/>
        </w:rPr>
        <w:t>。</w:t>
      </w:r>
    </w:p>
    <w:p w:rsidR="00B10571" w:rsidRPr="00772F0E" w:rsidRDefault="00B10571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召集人選派：</w:t>
      </w:r>
    </w:p>
    <w:p w:rsidR="00534638" w:rsidRPr="000C0F9C" w:rsidRDefault="000C0F9C" w:rsidP="000C0F9C">
      <w:pPr>
        <w:tabs>
          <w:tab w:val="left" w:pos="709"/>
          <w:tab w:val="left" w:pos="851"/>
          <w:tab w:val="left" w:pos="993"/>
        </w:tabs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10571" w:rsidRPr="000C0F9C">
        <w:rPr>
          <w:rFonts w:ascii="標楷體" w:eastAsia="標楷體" w:hAnsi="標楷體" w:hint="eastAsia"/>
          <w:sz w:val="28"/>
          <w:szCs w:val="28"/>
        </w:rPr>
        <w:t>由</w:t>
      </w:r>
      <w:r w:rsidR="008A2A6E" w:rsidRPr="000C0F9C">
        <w:rPr>
          <w:rFonts w:ascii="標楷體" w:eastAsia="標楷體" w:hAnsi="標楷體" w:hint="eastAsia"/>
          <w:sz w:val="28"/>
          <w:szCs w:val="28"/>
        </w:rPr>
        <w:t>進修部</w:t>
      </w:r>
      <w:r w:rsidR="00B10571" w:rsidRPr="000C0F9C">
        <w:rPr>
          <w:rFonts w:ascii="標楷體" w:eastAsia="標楷體" w:hAnsi="標楷體" w:hint="eastAsia"/>
          <w:sz w:val="28"/>
          <w:szCs w:val="28"/>
        </w:rPr>
        <w:t>主任擔任主席，負責召集並主持會議。</w:t>
      </w:r>
    </w:p>
    <w:p w:rsidR="00B10571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B10571" w:rsidRPr="000C0F9C">
        <w:rPr>
          <w:rFonts w:ascii="標楷體" w:eastAsia="標楷體" w:hAnsi="標楷體" w:hint="eastAsia"/>
          <w:sz w:val="28"/>
          <w:szCs w:val="28"/>
        </w:rPr>
        <w:t>主席因故無法召集會議時，由校長就委員中指定一人召集之。</w:t>
      </w:r>
    </w:p>
    <w:p w:rsidR="00B10571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10571" w:rsidRPr="000C0F9C">
        <w:rPr>
          <w:rFonts w:ascii="標楷體" w:eastAsia="標楷體" w:hAnsi="標楷體" w:hint="eastAsia"/>
          <w:sz w:val="28"/>
          <w:szCs w:val="28"/>
        </w:rPr>
        <w:t>主席因故無法主持會議時，由出席委員互推代理主席一人主持會議。</w:t>
      </w:r>
    </w:p>
    <w:p w:rsidR="000C5B60" w:rsidRPr="00772F0E" w:rsidRDefault="000C5B60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本會委員不得兼任同一學校學生申訴評議委員會委員。</w:t>
      </w:r>
    </w:p>
    <w:p w:rsidR="000C5B60" w:rsidRPr="00772F0E" w:rsidRDefault="000C5B60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lastRenderedPageBreak/>
        <w:t>本會之</w:t>
      </w:r>
      <w:r w:rsidR="00D74CB4" w:rsidRPr="00772F0E">
        <w:rPr>
          <w:rFonts w:ascii="標楷體" w:eastAsia="標楷體" w:hAnsi="標楷體" w:hint="eastAsia"/>
          <w:sz w:val="28"/>
          <w:szCs w:val="28"/>
        </w:rPr>
        <w:t>評議</w:t>
      </w:r>
      <w:r w:rsidRPr="00772F0E">
        <w:rPr>
          <w:rFonts w:ascii="標楷體" w:eastAsia="標楷體" w:hAnsi="標楷體" w:hint="eastAsia"/>
          <w:sz w:val="28"/>
          <w:szCs w:val="28"/>
        </w:rPr>
        <w:t>任務：</w:t>
      </w:r>
    </w:p>
    <w:p w:rsidR="00D74CB4" w:rsidRPr="000C0F9C" w:rsidRDefault="000C0F9C" w:rsidP="000C0F9C">
      <w:pPr>
        <w:tabs>
          <w:tab w:val="left" w:pos="709"/>
          <w:tab w:val="left" w:pos="993"/>
        </w:tabs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學校學生獎懲規定。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0C0F9C">
        <w:rPr>
          <w:rFonts w:ascii="標楷體" w:eastAsia="標楷體" w:hAnsi="標楷體" w:hint="eastAsia"/>
          <w:sz w:val="28"/>
          <w:szCs w:val="28"/>
        </w:rPr>
        <w:t>2.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學校年度學生獎懲教育工作計畫。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 w:rsidRPr="000C0F9C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="00D74CB4" w:rsidRPr="000C0F9C">
        <w:rPr>
          <w:rFonts w:ascii="標楷體" w:eastAsia="標楷體" w:hAnsi="標楷體" w:hint="eastAsia"/>
          <w:sz w:val="28"/>
          <w:szCs w:val="28"/>
        </w:rPr>
        <w:t>學生擬記大功</w:t>
      </w:r>
      <w:proofErr w:type="gramEnd"/>
      <w:r w:rsidR="00D74CB4" w:rsidRPr="000C0F9C">
        <w:rPr>
          <w:rFonts w:ascii="標楷體" w:eastAsia="標楷體" w:hAnsi="標楷體" w:hint="eastAsia"/>
          <w:sz w:val="28"/>
          <w:szCs w:val="28"/>
        </w:rPr>
        <w:t>或大過以上之獎懲事件。</w:t>
      </w:r>
    </w:p>
    <w:p w:rsidR="00D74CB4" w:rsidRPr="00772F0E" w:rsidRDefault="000C0F9C" w:rsidP="000C0F9C">
      <w:pPr>
        <w:pStyle w:val="a3"/>
        <w:adjustRightInd w:val="0"/>
        <w:snapToGrid w:val="0"/>
        <w:spacing w:line="360" w:lineRule="auto"/>
        <w:ind w:leftChars="0" w:left="0"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D74CB4" w:rsidRPr="00772F0E">
        <w:rPr>
          <w:rFonts w:ascii="標楷體" w:eastAsia="標楷體" w:hAnsi="標楷體" w:hint="eastAsia"/>
          <w:sz w:val="28"/>
          <w:szCs w:val="28"/>
        </w:rPr>
        <w:t>學生特別獎勵及本會之特殊管教措施等獎懲事件。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學生已接受司法機關或相關機關處理之重大獎懲事件。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經學校性別平等教育委員會調查屬實，依調查結果評議其後續懲處事件。</w:t>
      </w:r>
    </w:p>
    <w:p w:rsidR="000C5B60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7.</w:t>
      </w:r>
      <w:r w:rsidR="004C4F2F" w:rsidRPr="000C0F9C">
        <w:rPr>
          <w:rFonts w:ascii="標楷體" w:eastAsia="標楷體" w:hAnsi="標楷體" w:hint="eastAsia"/>
          <w:sz w:val="28"/>
          <w:szCs w:val="28"/>
        </w:rPr>
        <w:t>經校長交辦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之其他重大學生獎懲事件。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562" w:hanging="2562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輔導措施：本會作成之學生懲處評議結果，責由導師及</w:t>
      </w:r>
      <w:r w:rsidR="004C4F2F" w:rsidRPr="00772F0E">
        <w:rPr>
          <w:rFonts w:ascii="標楷體" w:eastAsia="標楷體" w:hAnsi="標楷體" w:hint="eastAsia"/>
          <w:sz w:val="28"/>
          <w:szCs w:val="28"/>
        </w:rPr>
        <w:t>輔導室</w:t>
      </w:r>
      <w:r w:rsidRPr="00772F0E">
        <w:rPr>
          <w:rFonts w:ascii="標楷體" w:eastAsia="標楷體" w:hAnsi="標楷體" w:hint="eastAsia"/>
          <w:sz w:val="28"/>
          <w:szCs w:val="28"/>
        </w:rPr>
        <w:t>落實後續輔導作為，並適切輔導學生改過及銷過。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評議原則及程序：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評議學生獎懲事件，應本客觀、公正、專業原則，瞭解事實經過，衡酌學生身心特質、家庭因素、行為動機及平時表現等，以鼓勵學生優良表現，導引學生人格健全及適性發展。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 w:rsidRPr="000C0F9C">
        <w:rPr>
          <w:rFonts w:ascii="標楷體" w:eastAsia="標楷體" w:hAnsi="標楷體" w:hint="eastAsia"/>
          <w:sz w:val="28"/>
          <w:szCs w:val="28"/>
        </w:rPr>
        <w:t>2.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本會評議學生重大懲處事件，於評議前，應提供受懲處學生及其父母、監護人到場充分陳述意見及答辯之機會；必要時，得通知或經利害關係人申請到場陳述意見。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前項陳述及相關詢問內容應予記錄，並經陳述人簽名確認；其拒絕簽名或蓋章者，應記明其事由。陳述人對紀錄有異議者，應更正之。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548" w:hanging="2548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開會週期：本會每學期至少應召開會議一次；如遇特殊獎懲事件，必要時得不定期召開會議。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執行方式：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本會評議獎懲事件，以不公開為原則。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50" w:left="11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2.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本會評議懲處事件時，除經本會決議顯無必要外，應通知受懲處學生及其父母、監護人到場說明；評議懲</w:t>
      </w:r>
      <w:r w:rsidR="00024063" w:rsidRPr="000C0F9C">
        <w:rPr>
          <w:rFonts w:ascii="標楷體" w:eastAsia="標楷體" w:hAnsi="標楷體"/>
          <w:bCs/>
          <w:kern w:val="0"/>
          <w:sz w:val="28"/>
          <w:szCs w:val="28"/>
        </w:rPr>
        <w:t>處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事件時，得經本會決議邀請提案人（單位）、關係人、社工師、心理師、學者專家或有關機關（單位）指派之人員到場諮詢或說明。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lastRenderedPageBreak/>
        <w:t>3.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獎懲事件</w:t>
      </w:r>
      <w:r w:rsidR="00024063" w:rsidRPr="000C0F9C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024063" w:rsidRPr="000C0F9C">
        <w:rPr>
          <w:rFonts w:ascii="標楷體" w:eastAsia="標楷體" w:hAnsi="標楷體"/>
          <w:bCs/>
          <w:kern w:val="0"/>
          <w:sz w:val="28"/>
          <w:szCs w:val="28"/>
        </w:rPr>
        <w:t>大過</w:t>
      </w:r>
      <w:r w:rsidR="00024063" w:rsidRPr="000C0F9C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提案</w:t>
      </w:r>
      <w:r w:rsidR="00024063" w:rsidRPr="000C0F9C">
        <w:rPr>
          <w:rFonts w:ascii="標楷體" w:eastAsia="標楷體" w:hAnsi="標楷體"/>
          <w:bCs/>
          <w:kern w:val="0"/>
          <w:sz w:val="28"/>
          <w:szCs w:val="28"/>
        </w:rPr>
        <w:t>人</w:t>
      </w:r>
      <w:r w:rsidR="00024063" w:rsidRPr="000C0F9C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單位</w:t>
      </w:r>
      <w:r w:rsidR="00024063" w:rsidRPr="000C0F9C">
        <w:rPr>
          <w:rFonts w:ascii="標楷體" w:eastAsia="標楷體" w:hAnsi="標楷體" w:hint="eastAsia"/>
          <w:bCs/>
          <w:kern w:val="0"/>
          <w:sz w:val="28"/>
          <w:szCs w:val="28"/>
        </w:rPr>
        <w:t>)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、受懲學生</w:t>
      </w:r>
      <w:r w:rsidR="00024063" w:rsidRPr="000C0F9C">
        <w:rPr>
          <w:rFonts w:ascii="標楷體" w:eastAsia="標楷體" w:hAnsi="標楷體"/>
          <w:bCs/>
          <w:kern w:val="0"/>
          <w:sz w:val="28"/>
          <w:szCs w:val="28"/>
        </w:rPr>
        <w:t>、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父母、監護人或關係人申請於本會評議時到場說明者，經本會同意後，應指定時間地點，通知其到場說明。</w:t>
      </w:r>
    </w:p>
    <w:p w:rsidR="000C0F9C" w:rsidRDefault="000C0F9C" w:rsidP="000C0F9C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 w:hint="eastAsia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4.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依前二項規定到場說明之學生</w:t>
      </w:r>
      <w:r w:rsidR="00024063" w:rsidRPr="000C0F9C">
        <w:rPr>
          <w:rFonts w:ascii="標楷體" w:eastAsia="標楷體" w:hAnsi="標楷體"/>
          <w:bCs/>
          <w:kern w:val="0"/>
          <w:sz w:val="28"/>
          <w:szCs w:val="28"/>
        </w:rPr>
        <w:t>、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父母、監護人或關係人，得偕同輔佐人一人到</w:t>
      </w:r>
    </w:p>
    <w:p w:rsidR="00D74CB4" w:rsidRPr="000C0F9C" w:rsidRDefault="00D74CB4" w:rsidP="000C0F9C">
      <w:pPr>
        <w:adjustRightInd w:val="0"/>
        <w:snapToGrid w:val="0"/>
        <w:spacing w:line="360" w:lineRule="auto"/>
        <w:ind w:firstLineChars="350" w:firstLine="980"/>
        <w:rPr>
          <w:rFonts w:ascii="標楷體" w:eastAsia="標楷體" w:hAnsi="標楷體"/>
          <w:sz w:val="28"/>
          <w:szCs w:val="28"/>
        </w:rPr>
      </w:pPr>
      <w:r w:rsidRPr="000C0F9C">
        <w:rPr>
          <w:rFonts w:ascii="標楷體" w:eastAsia="標楷體" w:hAnsi="標楷體"/>
          <w:bCs/>
          <w:kern w:val="0"/>
          <w:sz w:val="28"/>
          <w:szCs w:val="28"/>
        </w:rPr>
        <w:t>場說明。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5.</w:t>
      </w:r>
      <w:r w:rsidR="00D74CB4" w:rsidRPr="000C0F9C">
        <w:rPr>
          <w:rFonts w:ascii="標楷體" w:eastAsia="標楷體" w:hAnsi="標楷體" w:cs="新細明體" w:hint="eastAsia"/>
          <w:kern w:val="0"/>
          <w:sz w:val="28"/>
          <w:szCs w:val="28"/>
        </w:rPr>
        <w:t>對獎懲案件提出討論及評議，經決議之獎懲內容應作成決定書（附件一），並載明事由、理由及獎懲依據，經校長同意後執行，並通知學生當事人及其家長或監護人。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開會人數：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獎懲事件有實地瞭解之必要時，得經本會決議，推派委員</w:t>
      </w:r>
      <w:proofErr w:type="gramStart"/>
      <w:r w:rsidR="00D74CB4" w:rsidRPr="000C0F9C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D74CB4" w:rsidRPr="000C0F9C">
        <w:rPr>
          <w:rFonts w:ascii="標楷體" w:eastAsia="標楷體" w:hAnsi="標楷體" w:hint="eastAsia"/>
          <w:sz w:val="28"/>
          <w:szCs w:val="28"/>
        </w:rPr>
        <w:t>人為之，並於本會會議時報告。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本會委員應親自出席會議，經委員二分之</w:t>
      </w:r>
      <w:proofErr w:type="gramStart"/>
      <w:r w:rsidR="00D74CB4" w:rsidRPr="000C0F9C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="00D74CB4" w:rsidRPr="000C0F9C">
        <w:rPr>
          <w:rFonts w:ascii="標楷體" w:eastAsia="標楷體" w:hAnsi="標楷體" w:hint="eastAsia"/>
          <w:sz w:val="28"/>
          <w:szCs w:val="28"/>
        </w:rPr>
        <w:t>以上出席，始得開會；經出席委員過半數之同意行之。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依第十三條規定迴避之委員，於表決時，不計入前項出席委員人數。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遇司法案件處置：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獎懲事件全部或一部之評議決定，以司法爭議處理或相關法律程序處理之結果</w:t>
      </w:r>
      <w:proofErr w:type="gramStart"/>
      <w:r w:rsidR="00D74CB4" w:rsidRPr="000C0F9C">
        <w:rPr>
          <w:rFonts w:ascii="標楷體" w:eastAsia="標楷體" w:hAnsi="標楷體" w:hint="eastAsia"/>
          <w:sz w:val="28"/>
          <w:szCs w:val="28"/>
        </w:rPr>
        <w:t>為據者</w:t>
      </w:r>
      <w:proofErr w:type="gramEnd"/>
      <w:r w:rsidR="00D74CB4" w:rsidRPr="000C0F9C">
        <w:rPr>
          <w:rFonts w:ascii="標楷體" w:eastAsia="標楷體" w:hAnsi="標楷體" w:hint="eastAsia"/>
          <w:sz w:val="28"/>
          <w:szCs w:val="28"/>
        </w:rPr>
        <w:t>，本會得於司法爭議處理或相關法律程序終結前，停止該獎懲案件之評議，並以書面通知獎懲事件之提案人（單位）、學生、父母、監護人或關係人。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D74CB4" w:rsidRPr="000C0F9C">
        <w:rPr>
          <w:rFonts w:ascii="標楷體" w:eastAsia="標楷體" w:hAnsi="標楷體" w:hint="eastAsia"/>
          <w:sz w:val="28"/>
          <w:szCs w:val="28"/>
        </w:rPr>
        <w:t>經本會依規定停止獎懲案件之評議，於停止原因消滅後，應繼續評議，並以書面通知前項人員（單位）。</w:t>
      </w:r>
    </w:p>
    <w:p w:rsidR="000C0F9C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2170" w:hanging="2170"/>
        <w:rPr>
          <w:rFonts w:ascii="標楷體" w:eastAsia="標楷體" w:hAnsi="標楷體" w:hint="eastAsia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迴避原則：本會處理學生獎懲事件，關於委員之迴避，</w:t>
      </w:r>
      <w:proofErr w:type="gramStart"/>
      <w:r w:rsidRPr="00772F0E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772F0E">
        <w:rPr>
          <w:rFonts w:ascii="標楷體" w:eastAsia="標楷體" w:hAnsi="標楷體" w:hint="eastAsia"/>
          <w:sz w:val="28"/>
          <w:szCs w:val="28"/>
        </w:rPr>
        <w:t>用行政程序法</w:t>
      </w:r>
    </w:p>
    <w:p w:rsidR="00D74CB4" w:rsidRPr="000C0F9C" w:rsidRDefault="00D74CB4" w:rsidP="000C0F9C">
      <w:pPr>
        <w:adjustRightInd w:val="0"/>
        <w:snapToGrid w:val="0"/>
        <w:spacing w:line="360" w:lineRule="auto"/>
        <w:ind w:firstLineChars="500" w:firstLine="1400"/>
        <w:rPr>
          <w:rFonts w:ascii="標楷體" w:eastAsia="標楷體" w:hAnsi="標楷體"/>
          <w:sz w:val="28"/>
          <w:szCs w:val="28"/>
        </w:rPr>
      </w:pPr>
      <w:r w:rsidRPr="000C0F9C">
        <w:rPr>
          <w:rFonts w:ascii="標楷體" w:eastAsia="標楷體" w:hAnsi="標楷體" w:hint="eastAsia"/>
          <w:sz w:val="28"/>
          <w:szCs w:val="28"/>
        </w:rPr>
        <w:t>第三十二條及第三十三條規定。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bCs/>
          <w:kern w:val="0"/>
          <w:sz w:val="28"/>
          <w:szCs w:val="28"/>
        </w:rPr>
        <w:t>處理時效：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1.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依第六條第三款至第七款規定提出之重大學生獎懲事件，本會之獎懲評議結果決定，除依第十二條規定停止評議者外，自收受學生獎懲事件書面提案（交議）之次日起，</w:t>
      </w:r>
      <w:r w:rsidR="00BB7CA7" w:rsidRPr="000C0F9C">
        <w:rPr>
          <w:rFonts w:ascii="標楷體" w:eastAsia="標楷體" w:hAnsi="標楷體"/>
          <w:b/>
          <w:bCs/>
          <w:kern w:val="0"/>
          <w:sz w:val="28"/>
          <w:szCs w:val="28"/>
        </w:rPr>
        <w:t>應於一</w:t>
      </w:r>
      <w:r w:rsidR="00D74CB4" w:rsidRPr="000C0F9C">
        <w:rPr>
          <w:rFonts w:ascii="標楷體" w:eastAsia="標楷體" w:hAnsi="標楷體"/>
          <w:b/>
          <w:bCs/>
          <w:kern w:val="0"/>
          <w:sz w:val="28"/>
          <w:szCs w:val="28"/>
        </w:rPr>
        <w:t>個月內為之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；必要時，得予延長，並通知獎懲事件之提案人（單位）、受獎懲學生、父母、監護人或關係人；延長以一次為限，最長不得逾一個月。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lastRenderedPageBreak/>
        <w:t>2.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前項</w:t>
      </w:r>
      <w:proofErr w:type="gramStart"/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期間，</w:t>
      </w:r>
      <w:proofErr w:type="gramEnd"/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依第十二條規定停止評議者，自繼續評議之日起重行起算。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保密事項：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firstLineChars="250" w:firstLine="70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1.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本會評議獎懲事件之評議決定，以無記名投票表決方式為之。</w:t>
      </w:r>
    </w:p>
    <w:p w:rsidR="00D74CB4" w:rsidRPr="000C0F9C" w:rsidRDefault="000C0F9C" w:rsidP="000C0F9C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2.</w:t>
      </w:r>
      <w:r w:rsidR="00D74CB4" w:rsidRPr="000C0F9C">
        <w:rPr>
          <w:rFonts w:ascii="標楷體" w:eastAsia="標楷體" w:hAnsi="標楷體"/>
          <w:bCs/>
          <w:kern w:val="0"/>
          <w:sz w:val="28"/>
          <w:szCs w:val="28"/>
        </w:rPr>
        <w:t>本會會議之與會人員及其他工作人員對於評議、表決及其他委員個別意見，應嚴守秘密；涉及受獎懲學生隱私之事件及其基本資料，均應予以保密。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428" w:hanging="1428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學校全體教職員工生，對本會評議學生獎懲事件，依其情形有提供相關資料及配合說明之義務。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232" w:hanging="1232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 w:hint="eastAsia"/>
          <w:sz w:val="28"/>
          <w:szCs w:val="28"/>
        </w:rPr>
        <w:t>決議及救濟方式：</w:t>
      </w:r>
    </w:p>
    <w:p w:rsidR="00D74CB4" w:rsidRPr="006116DB" w:rsidRDefault="006116DB" w:rsidP="002421A0">
      <w:pPr>
        <w:adjustRightInd w:val="0"/>
        <w:snapToGrid w:val="0"/>
        <w:spacing w:line="360" w:lineRule="auto"/>
        <w:ind w:leftChars="300" w:left="100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1.</w:t>
      </w:r>
      <w:r w:rsidR="00D74CB4" w:rsidRPr="006116DB">
        <w:rPr>
          <w:rFonts w:ascii="標楷體" w:eastAsia="標楷體" w:hAnsi="標楷體"/>
          <w:bCs/>
          <w:kern w:val="0"/>
          <w:sz w:val="28"/>
          <w:szCs w:val="28"/>
        </w:rPr>
        <w:t>本會學生獎懲事件之評議，經校長核定後，學校應作成獎懲事件評議決定書，明確記載事由、獎懲結果、獎懲法令依據及不服獎懲結果之救濟方式，並以可供存證查核方式，專函通知受獎懲學生及其父母或監護人。</w:t>
      </w:r>
    </w:p>
    <w:p w:rsidR="00D74CB4" w:rsidRPr="002421A0" w:rsidRDefault="002421A0" w:rsidP="002421A0">
      <w:pPr>
        <w:adjustRightInd w:val="0"/>
        <w:snapToGrid w:val="0"/>
        <w:spacing w:line="360" w:lineRule="auto"/>
        <w:ind w:leftChars="262" w:left="909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>2.</w:t>
      </w:r>
      <w:r w:rsidR="00D74CB4" w:rsidRPr="002421A0">
        <w:rPr>
          <w:rFonts w:ascii="標楷體" w:eastAsia="標楷體" w:hAnsi="標楷體"/>
          <w:bCs/>
          <w:kern w:val="0"/>
          <w:sz w:val="28"/>
          <w:szCs w:val="28"/>
        </w:rPr>
        <w:t>前項救濟方式，應於評議決定書末明確記載，受獎懲學生及其父母、監護人如有不服，得於</w:t>
      </w:r>
      <w:r w:rsidR="00BB7CA7" w:rsidRPr="002421A0">
        <w:rPr>
          <w:rFonts w:ascii="標楷體" w:eastAsia="標楷體" w:hAnsi="標楷體"/>
          <w:bCs/>
          <w:kern w:val="0"/>
          <w:sz w:val="28"/>
          <w:szCs w:val="28"/>
        </w:rPr>
        <w:t>電話</w:t>
      </w:r>
      <w:r w:rsidR="00D74CB4" w:rsidRPr="002421A0">
        <w:rPr>
          <w:rFonts w:ascii="標楷體" w:eastAsia="標楷體" w:hAnsi="標楷體"/>
          <w:bCs/>
          <w:kern w:val="0"/>
          <w:sz w:val="28"/>
          <w:szCs w:val="28"/>
        </w:rPr>
        <w:t>通知</w:t>
      </w:r>
      <w:r w:rsidR="00BB7CA7" w:rsidRPr="002421A0">
        <w:rPr>
          <w:rFonts w:ascii="標楷體" w:eastAsia="標楷體" w:hAnsi="標楷體"/>
          <w:bCs/>
          <w:kern w:val="0"/>
          <w:sz w:val="28"/>
          <w:szCs w:val="28"/>
        </w:rPr>
        <w:t>後之</w:t>
      </w:r>
      <w:r w:rsidR="00D74CB4" w:rsidRPr="002421A0">
        <w:rPr>
          <w:rFonts w:ascii="標楷體" w:eastAsia="標楷體" w:hAnsi="標楷體"/>
          <w:bCs/>
          <w:kern w:val="0"/>
          <w:sz w:val="28"/>
          <w:szCs w:val="28"/>
        </w:rPr>
        <w:t>次日起二十日內，以書面向學生申訴評議委員會提起申訴，逾期不受理</w:t>
      </w:r>
      <w:r w:rsidR="00D74CB4" w:rsidRPr="002421A0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232" w:hanging="1232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/>
          <w:bCs/>
          <w:kern w:val="0"/>
          <w:sz w:val="28"/>
          <w:szCs w:val="28"/>
        </w:rPr>
        <w:t>校長對前條本會獎懲評議結果有不同意見時，應敘明理由，送請本會復議；校長對本會復議結果仍不同意時，經本會會議出席委員三分之二以上決議維持本會原獎懲評議結果，或經本會會議出席委員三分之二以上決議作成其他獎懲評議結果時，校長應即核定，並予發布執行</w:t>
      </w:r>
      <w:r w:rsidRPr="00772F0E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232" w:hanging="1232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/>
          <w:bCs/>
          <w:kern w:val="0"/>
          <w:sz w:val="28"/>
          <w:szCs w:val="28"/>
        </w:rPr>
        <w:t>受獎懲學生及其父母或監護人，對於本會獎懲評議結果，認為違法或不當致使學生權益受損者，得依學校學生申訴案件處理相關規定，於評議決定書通知送達之次日起二十日內，以書面向學校學生申訴評議委員會提起申訴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232" w:hanging="1232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/>
          <w:bCs/>
          <w:kern w:val="0"/>
          <w:sz w:val="28"/>
          <w:szCs w:val="28"/>
        </w:rPr>
        <w:t>性別平等教育法所定行為人，經依該法第三十一條第三項規定議處後，申請人或行為人有不服者，應依同法第三十二條第一項規定提起申復；申請人或行為人為學生，其本人及其父母或監護人對於申復結果不服者，應依同法第三十四條第一項第五款規定，自接獲書面通知書之次日起</w:t>
      </w:r>
      <w:proofErr w:type="gramStart"/>
      <w:r w:rsidRPr="00772F0E">
        <w:rPr>
          <w:rFonts w:ascii="標楷體" w:eastAsia="標楷體" w:hAnsi="標楷體"/>
          <w:bCs/>
          <w:kern w:val="0"/>
          <w:sz w:val="28"/>
          <w:szCs w:val="28"/>
        </w:rPr>
        <w:t>三</w:t>
      </w:r>
      <w:proofErr w:type="gramEnd"/>
      <w:r w:rsidRPr="00772F0E">
        <w:rPr>
          <w:rFonts w:ascii="標楷體" w:eastAsia="標楷體" w:hAnsi="標楷體"/>
          <w:bCs/>
          <w:kern w:val="0"/>
          <w:sz w:val="28"/>
          <w:szCs w:val="28"/>
        </w:rPr>
        <w:t>十日內，以書面向學校學生申訴評議委員會提起申訴，不適用前條規定。</w:t>
      </w:r>
    </w:p>
    <w:p w:rsidR="00D74CB4" w:rsidRPr="00772F0E" w:rsidRDefault="00D74CB4" w:rsidP="00D74CB4">
      <w:pPr>
        <w:pStyle w:val="a3"/>
        <w:numPr>
          <w:ilvl w:val="0"/>
          <w:numId w:val="1"/>
        </w:numPr>
        <w:adjustRightInd w:val="0"/>
        <w:snapToGrid w:val="0"/>
        <w:spacing w:line="360" w:lineRule="auto"/>
        <w:ind w:leftChars="0" w:left="1232" w:hanging="1232"/>
        <w:rPr>
          <w:rFonts w:ascii="標楷體" w:eastAsia="標楷體" w:hAnsi="標楷體"/>
          <w:sz w:val="28"/>
          <w:szCs w:val="28"/>
        </w:rPr>
      </w:pPr>
      <w:r w:rsidRPr="00772F0E">
        <w:rPr>
          <w:rFonts w:ascii="標楷體" w:eastAsia="標楷體" w:hAnsi="標楷體"/>
          <w:bCs/>
          <w:kern w:val="0"/>
          <w:sz w:val="28"/>
          <w:szCs w:val="28"/>
        </w:rPr>
        <w:t>本辦法自</w:t>
      </w:r>
      <w:r w:rsidRPr="00772F0E">
        <w:rPr>
          <w:rFonts w:ascii="標楷體" w:eastAsia="標楷體" w:hAnsi="標楷體" w:hint="eastAsia"/>
          <w:bCs/>
          <w:kern w:val="0"/>
          <w:sz w:val="28"/>
          <w:szCs w:val="28"/>
        </w:rPr>
        <w:t>校務會議通過日起施行。</w:t>
      </w:r>
    </w:p>
    <w:p w:rsidR="007C3B3F" w:rsidRPr="00772F0E" w:rsidRDefault="00D74CB4" w:rsidP="007C3B3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bookmarkStart w:id="0" w:name="_GoBack"/>
      <w:bookmarkEnd w:id="0"/>
      <w:r w:rsidRPr="00772F0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附件一：</w:t>
      </w:r>
    </w:p>
    <w:p w:rsidR="00D74CB4" w:rsidRPr="00772F0E" w:rsidRDefault="00D74CB4" w:rsidP="007C3B3F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772F0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國立北斗家商</w:t>
      </w:r>
      <w:r w:rsidR="00447360" w:rsidRPr="00772F0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進修部</w:t>
      </w:r>
      <w:r w:rsidRPr="00772F0E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學生獎懲案件決定書</w:t>
      </w:r>
    </w:p>
    <w:tbl>
      <w:tblPr>
        <w:tblpPr w:leftFromText="45" w:rightFromText="45" w:vertAnchor="text" w:tblpXSpec="center"/>
        <w:tblW w:w="82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38"/>
        <w:gridCol w:w="6457"/>
      </w:tblGrid>
      <w:tr w:rsidR="00D74CB4" w:rsidRPr="00772F0E" w:rsidTr="00D74CB4">
        <w:trPr>
          <w:trHeight w:val="510"/>
          <w:tblCellSpacing w:w="7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814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4CB4" w:rsidRPr="00772F0E" w:rsidRDefault="00D74CB4" w:rsidP="0081490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4CB4" w:rsidRPr="00772F0E" w:rsidTr="00D94ED3">
        <w:trPr>
          <w:trHeight w:val="715"/>
          <w:tblCellSpacing w:w="7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D94E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就讀年級班級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4CB4" w:rsidRPr="00772F0E" w:rsidRDefault="00D74CB4" w:rsidP="0081490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4CB4" w:rsidRPr="00772F0E" w:rsidTr="00D74CB4">
        <w:trPr>
          <w:trHeight w:val="1515"/>
          <w:tblCellSpacing w:w="7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814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事由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4CB4" w:rsidRPr="00772F0E" w:rsidRDefault="00D74CB4" w:rsidP="0081490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4CB4" w:rsidRPr="00772F0E" w:rsidTr="00D74CB4">
        <w:trPr>
          <w:trHeight w:val="1770"/>
          <w:tblCellSpacing w:w="7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814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決定結果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4CB4" w:rsidRPr="00772F0E" w:rsidRDefault="00D74CB4" w:rsidP="0081490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4CB4" w:rsidRPr="00772F0E" w:rsidTr="00D94ED3">
        <w:trPr>
          <w:trHeight w:val="3704"/>
          <w:tblCellSpacing w:w="7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D94ED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獎懲依據與</w:t>
            </w:r>
          </w:p>
          <w:p w:rsidR="00D74CB4" w:rsidRPr="00772F0E" w:rsidRDefault="00D74CB4" w:rsidP="00D94ED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決定理由</w:t>
            </w:r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74CB4" w:rsidRPr="00772F0E" w:rsidRDefault="00D74CB4" w:rsidP="0081490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74CB4" w:rsidRPr="00772F0E" w:rsidTr="00D74CB4">
        <w:trPr>
          <w:trHeight w:val="1190"/>
          <w:tblCellSpacing w:w="7" w:type="dxa"/>
        </w:trPr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81490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備 </w:t>
            </w:r>
            <w:proofErr w:type="gramStart"/>
            <w:r w:rsidRPr="00772F0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3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74CB4" w:rsidRPr="00772F0E" w:rsidRDefault="00D74CB4" w:rsidP="0081490D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772F0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當事人若不服，請在收到決定書後次日</w:t>
            </w:r>
            <w:r w:rsidR="00C7613C" w:rsidRPr="00772F0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20</w:t>
            </w:r>
            <w:r w:rsidRPr="00772F0E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天內提出申訴，否則視為接受評議決定。</w:t>
            </w:r>
          </w:p>
        </w:tc>
      </w:tr>
    </w:tbl>
    <w:p w:rsidR="00D74CB4" w:rsidRPr="00772F0E" w:rsidRDefault="00D74CB4" w:rsidP="00D74CB4">
      <w:pPr>
        <w:rPr>
          <w:rFonts w:ascii="標楷體" w:eastAsia="標楷體" w:hAnsi="標楷體"/>
          <w:sz w:val="28"/>
          <w:szCs w:val="28"/>
        </w:rPr>
      </w:pPr>
    </w:p>
    <w:p w:rsidR="00D74CB4" w:rsidRPr="00772F0E" w:rsidRDefault="00D74CB4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7C3B3F" w:rsidRPr="00772F0E" w:rsidRDefault="007C3B3F" w:rsidP="007C3B3F">
      <w:pPr>
        <w:widowControl/>
        <w:rPr>
          <w:rFonts w:ascii="標楷體" w:eastAsia="標楷體" w:hAnsi="標楷體" w:cs="新細明體"/>
          <w:kern w:val="0"/>
          <w:sz w:val="28"/>
          <w:szCs w:val="28"/>
        </w:rPr>
      </w:pPr>
      <w:r w:rsidRPr="00772F0E">
        <w:rPr>
          <w:rFonts w:ascii="標楷體" w:eastAsia="標楷體" w:hAnsi="標楷體" w:cs="新細明體" w:hint="eastAsia"/>
          <w:kern w:val="0"/>
          <w:sz w:val="28"/>
          <w:szCs w:val="28"/>
        </w:rPr>
        <w:t>附件二：</w:t>
      </w:r>
    </w:p>
    <w:tbl>
      <w:tblPr>
        <w:tblStyle w:val="a8"/>
        <w:tblW w:w="0" w:type="auto"/>
        <w:tblInd w:w="817" w:type="dxa"/>
        <w:tblLook w:val="04A0"/>
      </w:tblPr>
      <w:tblGrid>
        <w:gridCol w:w="2410"/>
        <w:gridCol w:w="2551"/>
        <w:gridCol w:w="2141"/>
        <w:gridCol w:w="1687"/>
      </w:tblGrid>
      <w:tr w:rsidR="007C3B3F" w:rsidRPr="00772F0E" w:rsidTr="007C5CBD">
        <w:tc>
          <w:tcPr>
            <w:tcW w:w="8789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7C3B3F" w:rsidRPr="00772F0E" w:rsidRDefault="007C3B3F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36"/>
                <w:szCs w:val="28"/>
              </w:rPr>
              <w:t>國立北斗家商進修部學生獎懲委員會建議名單</w:t>
            </w:r>
          </w:p>
        </w:tc>
      </w:tr>
      <w:tr w:rsidR="007C5CBD" w:rsidRPr="00772F0E" w:rsidTr="00576C66">
        <w:trPr>
          <w:trHeight w:val="405"/>
        </w:trPr>
        <w:tc>
          <w:tcPr>
            <w:tcW w:w="2410" w:type="dxa"/>
            <w:tcBorders>
              <w:left w:val="thinThickSmallGap" w:sz="18" w:space="0" w:color="auto"/>
            </w:tcBorders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551" w:type="dxa"/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7" w:type="dxa"/>
            <w:tcBorders>
              <w:left w:val="single" w:sz="4" w:space="0" w:color="auto"/>
              <w:right w:val="thickThinSmallGap" w:sz="18" w:space="0" w:color="auto"/>
            </w:tcBorders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備考</w:t>
            </w: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551" w:type="dxa"/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張淑女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7C5CBD" w:rsidRPr="00772F0E" w:rsidRDefault="007C5CBD" w:rsidP="00D74CB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576C66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72F0E">
              <w:rPr>
                <w:rFonts w:ascii="標楷體" w:eastAsia="標楷體" w:hAnsi="標楷體" w:hint="eastAsia"/>
                <w:szCs w:val="28"/>
              </w:rPr>
              <w:t>行政人員代表</w:t>
            </w:r>
            <w:r w:rsidR="00576C66" w:rsidRPr="00772F0E">
              <w:rPr>
                <w:rFonts w:ascii="標楷體" w:eastAsia="標楷體" w:hAnsi="標楷體" w:hint="eastAsia"/>
                <w:szCs w:val="28"/>
              </w:rPr>
              <w:t>三人</w:t>
            </w: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教學組長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陳品儀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葉建周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進三忠導師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陳志昌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72F0E">
              <w:rPr>
                <w:rFonts w:ascii="標楷體" w:eastAsia="標楷體" w:hAnsi="標楷體" w:hint="eastAsia"/>
                <w:szCs w:val="28"/>
              </w:rPr>
              <w:t>導師人員代表</w:t>
            </w:r>
            <w:r w:rsidR="00576C66" w:rsidRPr="00772F0E">
              <w:rPr>
                <w:rFonts w:ascii="標楷體" w:eastAsia="標楷體" w:hAnsi="標楷體" w:hint="eastAsia"/>
                <w:szCs w:val="28"/>
              </w:rPr>
              <w:t>九人</w:t>
            </w: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進三仁導師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高志明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進三愛導師</w:t>
            </w:r>
          </w:p>
        </w:tc>
        <w:tc>
          <w:tcPr>
            <w:tcW w:w="2551" w:type="dxa"/>
            <w:vAlign w:val="center"/>
          </w:tcPr>
          <w:p w:rsidR="007C5CBD" w:rsidRPr="00772F0E" w:rsidRDefault="001523AE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黃</w:t>
            </w: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怡</w:t>
            </w:r>
            <w:r w:rsidR="007C5CBD" w:rsidRPr="00772F0E">
              <w:rPr>
                <w:rFonts w:ascii="標楷體" w:eastAsia="標楷體" w:hAnsi="標楷體"/>
                <w:sz w:val="28"/>
                <w:szCs w:val="28"/>
              </w:rPr>
              <w:t>紋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進二忠導師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蘇家弘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5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進二仁導師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林青隆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進二愛導師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詹雅如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proofErr w:type="gramStart"/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忠導師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張瑜芳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proofErr w:type="gramStart"/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仁導師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F0E">
              <w:rPr>
                <w:rFonts w:ascii="標楷體" w:eastAsia="標楷體" w:hAnsi="標楷體"/>
                <w:sz w:val="28"/>
                <w:szCs w:val="28"/>
              </w:rPr>
              <w:t>楊禮仰</w:t>
            </w:r>
            <w:proofErr w:type="gramEnd"/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C5CBD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proofErr w:type="gramStart"/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愛導師</w:t>
            </w:r>
          </w:p>
        </w:tc>
        <w:tc>
          <w:tcPr>
            <w:tcW w:w="2551" w:type="dxa"/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黃永蓮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7C5CBD" w:rsidRPr="00772F0E" w:rsidRDefault="007C5CBD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6C66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專任教師</w:t>
            </w:r>
          </w:p>
        </w:tc>
        <w:tc>
          <w:tcPr>
            <w:tcW w:w="2551" w:type="dxa"/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林芳瑩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 w:val="restart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72F0E">
              <w:rPr>
                <w:rFonts w:ascii="標楷體" w:eastAsia="標楷體" w:hAnsi="標楷體" w:hint="eastAsia"/>
                <w:szCs w:val="28"/>
              </w:rPr>
              <w:t>專任教師代表</w:t>
            </w:r>
          </w:p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72F0E">
              <w:rPr>
                <w:rFonts w:ascii="標楷體" w:eastAsia="標楷體" w:hAnsi="標楷體" w:hint="eastAsia"/>
                <w:szCs w:val="28"/>
              </w:rPr>
              <w:t>家長代表</w:t>
            </w:r>
          </w:p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72F0E">
              <w:rPr>
                <w:rFonts w:ascii="標楷體" w:eastAsia="標楷體" w:hAnsi="標楷體" w:hint="eastAsia"/>
                <w:szCs w:val="28"/>
              </w:rPr>
              <w:t>學生代表</w:t>
            </w:r>
          </w:p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772F0E">
              <w:rPr>
                <w:rFonts w:ascii="標楷體" w:eastAsia="標楷體" w:hAnsi="標楷體" w:hint="eastAsia"/>
                <w:szCs w:val="28"/>
              </w:rPr>
              <w:t>各一人</w:t>
            </w:r>
          </w:p>
        </w:tc>
      </w:tr>
      <w:tr w:rsidR="00576C66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2551" w:type="dxa"/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楊志華</w:t>
            </w:r>
          </w:p>
        </w:tc>
        <w:tc>
          <w:tcPr>
            <w:tcW w:w="2141" w:type="dxa"/>
            <w:tcBorders>
              <w:right w:val="single" w:sz="4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76C66" w:rsidRPr="00772F0E" w:rsidTr="00576C66">
        <w:trPr>
          <w:trHeight w:val="406"/>
        </w:trPr>
        <w:tc>
          <w:tcPr>
            <w:tcW w:w="2410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2551" w:type="dxa"/>
            <w:tcBorders>
              <w:bottom w:val="thickThin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鄭竹伶</w:t>
            </w:r>
          </w:p>
        </w:tc>
        <w:tc>
          <w:tcPr>
            <w:tcW w:w="2141" w:type="dxa"/>
            <w:tcBorders>
              <w:bottom w:val="thickThinSmallGap" w:sz="18" w:space="0" w:color="auto"/>
              <w:right w:val="single" w:sz="4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F0E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76C66" w:rsidRPr="00772F0E" w:rsidRDefault="00576C66" w:rsidP="00576C6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</w:tbl>
    <w:p w:rsidR="007C3B3F" w:rsidRPr="00772F0E" w:rsidRDefault="007C3B3F" w:rsidP="00D74CB4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sectPr w:rsidR="007C3B3F" w:rsidRPr="00772F0E" w:rsidSect="00D4517C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D1" w:rsidRDefault="004B1FD1" w:rsidP="006A4A90">
      <w:r>
        <w:separator/>
      </w:r>
    </w:p>
  </w:endnote>
  <w:endnote w:type="continuationSeparator" w:id="0">
    <w:p w:rsidR="004B1FD1" w:rsidRDefault="004B1FD1" w:rsidP="006A4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9957"/>
      <w:docPartObj>
        <w:docPartGallery w:val="Page Numbers (Bottom of Page)"/>
        <w:docPartUnique/>
      </w:docPartObj>
    </w:sdtPr>
    <w:sdtContent>
      <w:p w:rsidR="00447360" w:rsidRDefault="00492D69">
        <w:pPr>
          <w:pStyle w:val="a6"/>
          <w:jc w:val="center"/>
        </w:pPr>
        <w:fldSimple w:instr=" PAGE   \* MERGEFORMAT ">
          <w:r w:rsidR="002421A0" w:rsidRPr="002421A0">
            <w:rPr>
              <w:noProof/>
              <w:lang w:val="zh-TW"/>
            </w:rPr>
            <w:t>6</w:t>
          </w:r>
        </w:fldSimple>
      </w:p>
    </w:sdtContent>
  </w:sdt>
  <w:p w:rsidR="00447360" w:rsidRDefault="004473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D1" w:rsidRDefault="004B1FD1" w:rsidP="006A4A90">
      <w:r>
        <w:separator/>
      </w:r>
    </w:p>
  </w:footnote>
  <w:footnote w:type="continuationSeparator" w:id="0">
    <w:p w:rsidR="004B1FD1" w:rsidRDefault="004B1FD1" w:rsidP="006A4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97F"/>
    <w:multiLevelType w:val="hybridMultilevel"/>
    <w:tmpl w:val="69A8D3FC"/>
    <w:lvl w:ilvl="0" w:tplc="047C7332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7417D3"/>
    <w:multiLevelType w:val="hybridMultilevel"/>
    <w:tmpl w:val="6EA2D64A"/>
    <w:lvl w:ilvl="0" w:tplc="71124EB2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8AF6C9D"/>
    <w:multiLevelType w:val="hybridMultilevel"/>
    <w:tmpl w:val="F0A0C6F4"/>
    <w:lvl w:ilvl="0" w:tplc="17D6C83A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69180F"/>
    <w:multiLevelType w:val="hybridMultilevel"/>
    <w:tmpl w:val="8D58FC5E"/>
    <w:lvl w:ilvl="0" w:tplc="5D12F174">
      <w:start w:val="1"/>
      <w:numFmt w:val="taiwaneseCountingThousand"/>
      <w:suff w:val="noth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C3D4E1B"/>
    <w:multiLevelType w:val="hybridMultilevel"/>
    <w:tmpl w:val="A9328394"/>
    <w:lvl w:ilvl="0" w:tplc="6C3A63E0">
      <w:start w:val="1"/>
      <w:numFmt w:val="taiwaneseCountingThousand"/>
      <w:suff w:val="nothing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CCE083A"/>
    <w:multiLevelType w:val="hybridMultilevel"/>
    <w:tmpl w:val="771E5896"/>
    <w:lvl w:ilvl="0" w:tplc="2AF66BF8">
      <w:start w:val="1"/>
      <w:numFmt w:val="taiwaneseCountingThousand"/>
      <w:suff w:val="nothing"/>
      <w:lvlText w:val="%1、"/>
      <w:lvlJc w:val="left"/>
      <w:pPr>
        <w:ind w:left="576" w:hanging="576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240753A"/>
    <w:multiLevelType w:val="hybridMultilevel"/>
    <w:tmpl w:val="F0A0C6F4"/>
    <w:lvl w:ilvl="0" w:tplc="17D6C83A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B114900"/>
    <w:multiLevelType w:val="hybridMultilevel"/>
    <w:tmpl w:val="F0A0C6F4"/>
    <w:lvl w:ilvl="0" w:tplc="17D6C83A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627F34"/>
    <w:multiLevelType w:val="hybridMultilevel"/>
    <w:tmpl w:val="9AF29BE8"/>
    <w:lvl w:ilvl="0" w:tplc="9FD2E004">
      <w:start w:val="1"/>
      <w:numFmt w:val="taiwaneseCountingThousand"/>
      <w:suff w:val="nothing"/>
      <w:lvlText w:val="第%1條、"/>
      <w:lvlJc w:val="left"/>
      <w:pPr>
        <w:ind w:left="480" w:hanging="48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1F439A"/>
    <w:multiLevelType w:val="hybridMultilevel"/>
    <w:tmpl w:val="F0A0C6F4"/>
    <w:lvl w:ilvl="0" w:tplc="17D6C83A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EE24037"/>
    <w:multiLevelType w:val="hybridMultilevel"/>
    <w:tmpl w:val="E266E9A4"/>
    <w:lvl w:ilvl="0" w:tplc="D696D160">
      <w:start w:val="1"/>
      <w:numFmt w:val="taiwaneseCountingThousand"/>
      <w:suff w:val="noth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11D44E7"/>
    <w:multiLevelType w:val="hybridMultilevel"/>
    <w:tmpl w:val="C41E2DEE"/>
    <w:lvl w:ilvl="0" w:tplc="F856BA9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2">
    <w:nsid w:val="76E34198"/>
    <w:multiLevelType w:val="hybridMultilevel"/>
    <w:tmpl w:val="F0A0C6F4"/>
    <w:lvl w:ilvl="0" w:tplc="17D6C83A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17C"/>
    <w:rsid w:val="00024063"/>
    <w:rsid w:val="000321BD"/>
    <w:rsid w:val="000C0F9C"/>
    <w:rsid w:val="000C5B60"/>
    <w:rsid w:val="000E70A9"/>
    <w:rsid w:val="001458A3"/>
    <w:rsid w:val="001523AE"/>
    <w:rsid w:val="00190590"/>
    <w:rsid w:val="002421A0"/>
    <w:rsid w:val="002747F3"/>
    <w:rsid w:val="00294366"/>
    <w:rsid w:val="003244F2"/>
    <w:rsid w:val="00447360"/>
    <w:rsid w:val="004560B6"/>
    <w:rsid w:val="00467038"/>
    <w:rsid w:val="00492D69"/>
    <w:rsid w:val="004976A4"/>
    <w:rsid w:val="004B1FD1"/>
    <w:rsid w:val="004C4F2F"/>
    <w:rsid w:val="00534638"/>
    <w:rsid w:val="00576C66"/>
    <w:rsid w:val="006116DB"/>
    <w:rsid w:val="006A4A90"/>
    <w:rsid w:val="006D54CF"/>
    <w:rsid w:val="00772F0E"/>
    <w:rsid w:val="007C3B3F"/>
    <w:rsid w:val="007C5CBD"/>
    <w:rsid w:val="008A2A6E"/>
    <w:rsid w:val="00953776"/>
    <w:rsid w:val="009B2CCA"/>
    <w:rsid w:val="00AB7ACF"/>
    <w:rsid w:val="00B10571"/>
    <w:rsid w:val="00BB7CA7"/>
    <w:rsid w:val="00C7613C"/>
    <w:rsid w:val="00D140A3"/>
    <w:rsid w:val="00D4517C"/>
    <w:rsid w:val="00D74CB4"/>
    <w:rsid w:val="00D94ED3"/>
    <w:rsid w:val="00DB66BF"/>
    <w:rsid w:val="00DE682D"/>
    <w:rsid w:val="00F67F74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3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7C"/>
    <w:pPr>
      <w:ind w:leftChars="200" w:left="480"/>
    </w:pPr>
  </w:style>
  <w:style w:type="paragraph" w:styleId="a4">
    <w:name w:val="header"/>
    <w:basedOn w:val="a"/>
    <w:link w:val="a5"/>
    <w:rsid w:val="006A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A4A90"/>
    <w:rPr>
      <w:kern w:val="2"/>
    </w:rPr>
  </w:style>
  <w:style w:type="paragraph" w:styleId="a6">
    <w:name w:val="footer"/>
    <w:basedOn w:val="a"/>
    <w:link w:val="a7"/>
    <w:uiPriority w:val="99"/>
    <w:rsid w:val="006A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A90"/>
    <w:rPr>
      <w:kern w:val="2"/>
    </w:rPr>
  </w:style>
  <w:style w:type="table" w:styleId="a8">
    <w:name w:val="Table Grid"/>
    <w:basedOn w:val="a1"/>
    <w:rsid w:val="007C3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7C"/>
    <w:pPr>
      <w:ind w:leftChars="200" w:left="480"/>
    </w:pPr>
  </w:style>
  <w:style w:type="paragraph" w:styleId="a4">
    <w:name w:val="header"/>
    <w:basedOn w:val="a"/>
    <w:link w:val="a5"/>
    <w:rsid w:val="006A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A4A90"/>
    <w:rPr>
      <w:kern w:val="2"/>
    </w:rPr>
  </w:style>
  <w:style w:type="paragraph" w:styleId="a6">
    <w:name w:val="footer"/>
    <w:basedOn w:val="a"/>
    <w:link w:val="a7"/>
    <w:rsid w:val="006A4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A4A9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F9FA1-F9FF-4735-B7FE-2D84A1AF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2017-01-16T06:09:00Z</dcterms:created>
  <dcterms:modified xsi:type="dcterms:W3CDTF">2017-02-06T06:37:00Z</dcterms:modified>
</cp:coreProperties>
</file>